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8C" w:rsidRDefault="0015568C" w:rsidP="00B66632">
      <w:pPr>
        <w:spacing w:after="120" w:line="324" w:lineRule="auto"/>
        <w:jc w:val="center"/>
        <w:rPr>
          <w:b/>
          <w:sz w:val="28"/>
          <w:szCs w:val="28"/>
        </w:rPr>
      </w:pPr>
      <w:r w:rsidRPr="0015568C">
        <w:rPr>
          <w:b/>
          <w:sz w:val="28"/>
          <w:szCs w:val="28"/>
        </w:rPr>
        <w:t xml:space="preserve">Рекомендации </w:t>
      </w:r>
      <w:r w:rsidR="00B66632">
        <w:rPr>
          <w:b/>
          <w:sz w:val="28"/>
          <w:szCs w:val="28"/>
        </w:rPr>
        <w:t>«Деловой двадцатки» (</w:t>
      </w:r>
      <w:r w:rsidRPr="0015568C">
        <w:rPr>
          <w:b/>
          <w:sz w:val="28"/>
          <w:szCs w:val="28"/>
        </w:rPr>
        <w:t>B20</w:t>
      </w:r>
      <w:r w:rsidR="00B66632">
        <w:rPr>
          <w:b/>
          <w:sz w:val="28"/>
          <w:szCs w:val="28"/>
        </w:rPr>
        <w:t>) в рамках индийского председательства</w:t>
      </w:r>
      <w:r w:rsidRPr="0015568C">
        <w:rPr>
          <w:b/>
          <w:sz w:val="28"/>
          <w:szCs w:val="28"/>
        </w:rPr>
        <w:t xml:space="preserve"> </w:t>
      </w:r>
      <w:r w:rsidR="00B66632">
        <w:rPr>
          <w:b/>
          <w:sz w:val="28"/>
          <w:szCs w:val="28"/>
        </w:rPr>
        <w:t>лидерам «Группы двадцати» (G20),</w:t>
      </w:r>
      <w:r w:rsidRPr="0015568C">
        <w:rPr>
          <w:b/>
          <w:sz w:val="28"/>
          <w:szCs w:val="28"/>
        </w:rPr>
        <w:t xml:space="preserve"> </w:t>
      </w:r>
      <w:r w:rsidR="00B66632">
        <w:rPr>
          <w:b/>
          <w:sz w:val="28"/>
          <w:szCs w:val="28"/>
        </w:rPr>
        <w:br/>
        <w:t xml:space="preserve">подготовленные с учетом предложений </w:t>
      </w:r>
      <w:r w:rsidRPr="0015568C">
        <w:rPr>
          <w:b/>
          <w:sz w:val="28"/>
          <w:szCs w:val="28"/>
        </w:rPr>
        <w:t xml:space="preserve">российского бизнеса </w:t>
      </w:r>
    </w:p>
    <w:p w:rsidR="00B66632" w:rsidRDefault="00B66632" w:rsidP="0015568C">
      <w:pPr>
        <w:spacing w:before="120" w:after="120" w:line="324" w:lineRule="auto"/>
        <w:ind w:left="708"/>
        <w:contextualSpacing/>
        <w:jc w:val="both"/>
        <w:rPr>
          <w:b/>
          <w:sz w:val="28"/>
          <w:szCs w:val="28"/>
        </w:rPr>
      </w:pPr>
    </w:p>
    <w:p w:rsidR="00B66632" w:rsidRDefault="00B66632" w:rsidP="0015568C">
      <w:pPr>
        <w:spacing w:before="120" w:after="120" w:line="324" w:lineRule="auto"/>
        <w:ind w:left="708"/>
        <w:contextualSpacing/>
        <w:jc w:val="both"/>
        <w:rPr>
          <w:b/>
          <w:sz w:val="28"/>
          <w:szCs w:val="28"/>
        </w:rPr>
      </w:pPr>
    </w:p>
    <w:p w:rsidR="0015568C" w:rsidRPr="004D7871" w:rsidRDefault="0015568C" w:rsidP="0015568C">
      <w:pPr>
        <w:spacing w:before="120" w:after="120" w:line="324" w:lineRule="auto"/>
        <w:ind w:left="708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Торговля и инвестиции</w:t>
      </w:r>
    </w:p>
    <w:p w:rsidR="0015568C" w:rsidRPr="0027707E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 w:rsidRPr="0027707E">
        <w:rPr>
          <w:sz w:val="28"/>
          <w:szCs w:val="28"/>
        </w:rPr>
        <w:t xml:space="preserve">Стимулирование глобальной координации для смягчения </w:t>
      </w:r>
      <w:proofErr w:type="gramStart"/>
      <w:r w:rsidRPr="0027707E">
        <w:rPr>
          <w:sz w:val="28"/>
          <w:szCs w:val="28"/>
        </w:rPr>
        <w:t>кризисных</w:t>
      </w:r>
      <w:proofErr w:type="gramEnd"/>
      <w:r w:rsidRPr="0027707E">
        <w:rPr>
          <w:sz w:val="28"/>
          <w:szCs w:val="28"/>
        </w:rPr>
        <w:t xml:space="preserve"> явление и обеспечения устойчивости мировой экономики;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 w:rsidRPr="0027707E">
        <w:rPr>
          <w:sz w:val="28"/>
          <w:szCs w:val="28"/>
        </w:rPr>
        <w:t>Активизация международного сотрудничества для решения проблемы торговых рестрикций;</w:t>
      </w:r>
    </w:p>
    <w:p w:rsidR="0015568C" w:rsidRPr="0027707E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Конструктивное взаимодействие по реформированию ВТО и обеспечению функционирования организации, включая назначение Арбитров Органа по разрешению споров</w:t>
      </w:r>
    </w:p>
    <w:p w:rsidR="0015568C" w:rsidRDefault="0015568C" w:rsidP="0015568C">
      <w:pPr>
        <w:pStyle w:val="a3"/>
        <w:numPr>
          <w:ilvl w:val="0"/>
          <w:numId w:val="1"/>
        </w:numPr>
        <w:spacing w:after="120" w:line="324" w:lineRule="auto"/>
        <w:ind w:left="0" w:firstLine="708"/>
        <w:jc w:val="both"/>
        <w:rPr>
          <w:sz w:val="28"/>
          <w:szCs w:val="28"/>
        </w:rPr>
      </w:pPr>
      <w:r w:rsidRPr="0027707E">
        <w:rPr>
          <w:sz w:val="28"/>
          <w:szCs w:val="28"/>
        </w:rPr>
        <w:t>Обеспечение беспрепятственной торговли критически важными товарами (лекарства, вакцины, продовольствие, производственные материалы и т.д.) с акцентом на продовольственной безопасности как ключевом приоритете для предотвращения гуманитарных кризисов;</w:t>
      </w:r>
    </w:p>
    <w:p w:rsidR="0015568C" w:rsidRPr="00E905C7" w:rsidRDefault="0015568C" w:rsidP="0015568C">
      <w:pPr>
        <w:spacing w:before="120" w:after="120" w:line="324" w:lineRule="auto"/>
        <w:ind w:left="708"/>
        <w:contextualSpacing/>
        <w:jc w:val="both"/>
        <w:rPr>
          <w:b/>
          <w:sz w:val="28"/>
          <w:szCs w:val="28"/>
        </w:rPr>
      </w:pPr>
      <w:r w:rsidRPr="00E905C7">
        <w:rPr>
          <w:b/>
          <w:sz w:val="28"/>
          <w:szCs w:val="28"/>
        </w:rPr>
        <w:t>Финансирование и инфраструктура</w:t>
      </w:r>
    </w:p>
    <w:p w:rsidR="0015568C" w:rsidRPr="0027707E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 w:rsidRPr="0027707E">
        <w:rPr>
          <w:sz w:val="28"/>
          <w:szCs w:val="28"/>
        </w:rPr>
        <w:t>Необходимость учета национальной специфики при реализации повестки в области декарбонизации;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 w:rsidRPr="0027707E">
        <w:rPr>
          <w:sz w:val="28"/>
          <w:szCs w:val="28"/>
        </w:rPr>
        <w:t xml:space="preserve">Значимость атомной энергетики как источника </w:t>
      </w:r>
      <w:proofErr w:type="spellStart"/>
      <w:r w:rsidRPr="0027707E">
        <w:rPr>
          <w:sz w:val="28"/>
          <w:szCs w:val="28"/>
        </w:rPr>
        <w:t>безуглеродной</w:t>
      </w:r>
      <w:proofErr w:type="spellEnd"/>
      <w:r w:rsidRPr="0027707E">
        <w:rPr>
          <w:sz w:val="28"/>
          <w:szCs w:val="28"/>
        </w:rPr>
        <w:t xml:space="preserve"> и не зависящей от погодных условий энергии;</w:t>
      </w:r>
    </w:p>
    <w:p w:rsidR="0015568C" w:rsidRDefault="0015568C" w:rsidP="0015568C">
      <w:pPr>
        <w:pStyle w:val="a3"/>
        <w:numPr>
          <w:ilvl w:val="0"/>
          <w:numId w:val="1"/>
        </w:numPr>
        <w:spacing w:after="12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усилий различных международных площадок для финансирования Целей устойчивого развития;</w:t>
      </w:r>
    </w:p>
    <w:p w:rsidR="0015568C" w:rsidRPr="00573B9B" w:rsidRDefault="0015568C" w:rsidP="0015568C">
      <w:pPr>
        <w:spacing w:before="120" w:after="120" w:line="324" w:lineRule="auto"/>
        <w:ind w:left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Энергетика, и</w:t>
      </w:r>
      <w:r w:rsidRPr="00573B9B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  <w:r w:rsidRPr="00573B9B">
        <w:rPr>
          <w:b/>
          <w:sz w:val="28"/>
          <w:szCs w:val="28"/>
        </w:rPr>
        <w:t xml:space="preserve"> климата и ресурс</w:t>
      </w:r>
      <w:r>
        <w:rPr>
          <w:b/>
          <w:sz w:val="28"/>
          <w:szCs w:val="28"/>
        </w:rPr>
        <w:t xml:space="preserve">ная </w:t>
      </w:r>
      <w:r w:rsidRPr="00573B9B">
        <w:rPr>
          <w:b/>
          <w:sz w:val="28"/>
          <w:szCs w:val="28"/>
        </w:rPr>
        <w:t xml:space="preserve">эффективность 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роль экосистем в </w:t>
      </w:r>
      <w:r w:rsidRPr="00573B9B">
        <w:rPr>
          <w:sz w:val="28"/>
          <w:szCs w:val="28"/>
        </w:rPr>
        <w:t>контексте адаптации</w:t>
      </w:r>
      <w:r>
        <w:rPr>
          <w:sz w:val="28"/>
          <w:szCs w:val="28"/>
        </w:rPr>
        <w:t xml:space="preserve"> к климатическим изменениям и сокращении выбросов;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отражения национальных условий при реализации энергетического перехода;</w:t>
      </w:r>
    </w:p>
    <w:p w:rsidR="0015568C" w:rsidRDefault="0015568C" w:rsidP="0015568C">
      <w:pPr>
        <w:pStyle w:val="a3"/>
        <w:numPr>
          <w:ilvl w:val="0"/>
          <w:numId w:val="1"/>
        </w:numPr>
        <w:spacing w:after="12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Важность соответствия проводимой политики договоренностям, установленным в Парижском соглашении по климату.</w:t>
      </w:r>
    </w:p>
    <w:p w:rsidR="0015568C" w:rsidRPr="00B12C04" w:rsidRDefault="0015568C" w:rsidP="0015568C">
      <w:pPr>
        <w:spacing w:before="120" w:after="120" w:line="324" w:lineRule="auto"/>
        <w:ind w:left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Занятость</w:t>
      </w:r>
      <w:r w:rsidRPr="00B12C0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навыки и мобильность</w:t>
      </w:r>
    </w:p>
    <w:p w:rsidR="0015568C" w:rsidRPr="0027707E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 w:rsidRPr="0027707E">
        <w:rPr>
          <w:sz w:val="28"/>
          <w:szCs w:val="28"/>
        </w:rPr>
        <w:t>Необходимость стимулирования бизнеса к инвестированию в развитие профессионального образования;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 w:rsidRPr="0027707E">
        <w:rPr>
          <w:sz w:val="28"/>
          <w:szCs w:val="28"/>
        </w:rPr>
        <w:t>Важность роли социального партнёрства в решении проблем занятости и качественного проф</w:t>
      </w:r>
      <w:r>
        <w:rPr>
          <w:sz w:val="28"/>
          <w:szCs w:val="28"/>
        </w:rPr>
        <w:t xml:space="preserve">ессионального </w:t>
      </w:r>
      <w:r w:rsidRPr="0027707E">
        <w:rPr>
          <w:sz w:val="28"/>
          <w:szCs w:val="28"/>
        </w:rPr>
        <w:t>образования;</w:t>
      </w:r>
    </w:p>
    <w:p w:rsidR="0015568C" w:rsidRDefault="0015568C" w:rsidP="0015568C">
      <w:pPr>
        <w:pStyle w:val="a3"/>
        <w:numPr>
          <w:ilvl w:val="0"/>
          <w:numId w:val="1"/>
        </w:numPr>
        <w:spacing w:after="12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proofErr w:type="spellStart"/>
      <w:r>
        <w:rPr>
          <w:sz w:val="28"/>
          <w:szCs w:val="28"/>
        </w:rPr>
        <w:t>инклюзивности</w:t>
      </w:r>
      <w:proofErr w:type="spellEnd"/>
      <w:r>
        <w:rPr>
          <w:sz w:val="28"/>
          <w:szCs w:val="28"/>
        </w:rPr>
        <w:t xml:space="preserve"> и гибкости занятости для содействия равенству; </w:t>
      </w:r>
    </w:p>
    <w:p w:rsidR="0015568C" w:rsidRPr="0046220B" w:rsidRDefault="0015568C" w:rsidP="0015568C">
      <w:pPr>
        <w:spacing w:before="120" w:after="120" w:line="324" w:lineRule="auto"/>
        <w:ind w:left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Цифровая трансформация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 w:rsidRPr="0027707E">
        <w:rPr>
          <w:sz w:val="28"/>
          <w:szCs w:val="28"/>
        </w:rPr>
        <w:t>Стимулирование сетевых инвестиций частного сектора посредством стимулирования честной ко</w:t>
      </w:r>
      <w:r>
        <w:rPr>
          <w:sz w:val="28"/>
          <w:szCs w:val="28"/>
        </w:rPr>
        <w:t>нкуренции и устранения барьеров;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Гармонизация и продвижение стандартов в области </w:t>
      </w:r>
      <w:proofErr w:type="spellStart"/>
      <w:proofErr w:type="gramStart"/>
      <w:r>
        <w:rPr>
          <w:sz w:val="28"/>
          <w:szCs w:val="28"/>
        </w:rPr>
        <w:t>кибер</w:t>
      </w:r>
      <w:proofErr w:type="spellEnd"/>
      <w:r>
        <w:rPr>
          <w:sz w:val="28"/>
          <w:szCs w:val="28"/>
        </w:rPr>
        <w:t>-безопасности</w:t>
      </w:r>
      <w:proofErr w:type="gramEnd"/>
      <w:r>
        <w:rPr>
          <w:sz w:val="28"/>
          <w:szCs w:val="28"/>
        </w:rPr>
        <w:t>, способствуя развития многостороннего сотрудничества;</w:t>
      </w:r>
    </w:p>
    <w:p w:rsidR="0015568C" w:rsidRDefault="0015568C" w:rsidP="0015568C">
      <w:pPr>
        <w:pStyle w:val="a3"/>
        <w:numPr>
          <w:ilvl w:val="0"/>
          <w:numId w:val="1"/>
        </w:numPr>
        <w:spacing w:after="12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Налаживание взаимодействия по разработке стандартов цифровой грамотности для обеспечения международной совместимости, создания инклюзивных и адаптированных к будущему трудовых ресурсов;</w:t>
      </w:r>
    </w:p>
    <w:p w:rsidR="0015568C" w:rsidRPr="007C13D5" w:rsidRDefault="0015568C" w:rsidP="0015568C">
      <w:pPr>
        <w:spacing w:before="120" w:after="120" w:line="324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2D6200">
        <w:rPr>
          <w:b/>
          <w:sz w:val="28"/>
          <w:szCs w:val="28"/>
        </w:rPr>
        <w:t>ехнологи</w:t>
      </w:r>
      <w:r>
        <w:rPr>
          <w:b/>
          <w:sz w:val="28"/>
          <w:szCs w:val="28"/>
        </w:rPr>
        <w:t>и</w:t>
      </w:r>
      <w:r w:rsidRPr="007C1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7C13D5">
        <w:rPr>
          <w:b/>
          <w:sz w:val="28"/>
          <w:szCs w:val="28"/>
        </w:rPr>
        <w:t xml:space="preserve"> </w:t>
      </w:r>
      <w:r w:rsidRPr="002D6200">
        <w:rPr>
          <w:b/>
          <w:sz w:val="28"/>
          <w:szCs w:val="28"/>
        </w:rPr>
        <w:t>инноваци</w:t>
      </w:r>
      <w:r>
        <w:rPr>
          <w:b/>
          <w:sz w:val="28"/>
          <w:szCs w:val="28"/>
        </w:rPr>
        <w:t>и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создание программ акселерации Индустрии 4.0 для трансфера знания и технологий;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специальных экономических зон для создания динамичных экосистем цифровых производственных цепей поставок, способствующих достижению возрастающей отдачи от масштаба;</w:t>
      </w:r>
    </w:p>
    <w:p w:rsidR="0015568C" w:rsidRDefault="0015568C" w:rsidP="0015568C">
      <w:pPr>
        <w:pStyle w:val="a3"/>
        <w:numPr>
          <w:ilvl w:val="0"/>
          <w:numId w:val="1"/>
        </w:numPr>
        <w:spacing w:after="12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цифровых платформ для разработки решений локальных поставщиков, формирования совместных центров компетенций;</w:t>
      </w:r>
    </w:p>
    <w:p w:rsidR="0015568C" w:rsidRPr="00E00869" w:rsidRDefault="0015568C" w:rsidP="0015568C">
      <w:pPr>
        <w:spacing w:before="120" w:after="120" w:line="324" w:lineRule="auto"/>
        <w:ind w:firstLine="708"/>
        <w:contextualSpacing/>
        <w:jc w:val="both"/>
        <w:rPr>
          <w:b/>
          <w:sz w:val="28"/>
          <w:szCs w:val="28"/>
        </w:rPr>
      </w:pPr>
      <w:r w:rsidRPr="00CE0E98">
        <w:rPr>
          <w:b/>
          <w:sz w:val="28"/>
          <w:szCs w:val="28"/>
        </w:rPr>
        <w:t>ESG</w:t>
      </w:r>
      <w:r w:rsidRPr="00E00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00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бизнесе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 w:rsidRPr="0027707E">
        <w:rPr>
          <w:sz w:val="28"/>
          <w:szCs w:val="28"/>
        </w:rPr>
        <w:t xml:space="preserve">Налаживание конструктивного обмена опытом в целях гармонизации и повышения эффективности проводимой работы по вопросам </w:t>
      </w:r>
      <w:r>
        <w:rPr>
          <w:sz w:val="28"/>
          <w:szCs w:val="28"/>
        </w:rPr>
        <w:t>ESG</w:t>
      </w:r>
      <w:r w:rsidRPr="0027707E">
        <w:rPr>
          <w:sz w:val="28"/>
          <w:szCs w:val="28"/>
        </w:rPr>
        <w:t xml:space="preserve"> с учетом различных уровней развития отдельных стран;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стандартизированного набора понятий/таксономии посредством гармонизированных ESG</w:t>
      </w:r>
      <w:r w:rsidRPr="00877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рамок для раскрытия информации, отчетности и обеспечения </w:t>
      </w:r>
      <w:proofErr w:type="spellStart"/>
      <w:r>
        <w:rPr>
          <w:sz w:val="28"/>
          <w:szCs w:val="28"/>
        </w:rPr>
        <w:t>транспарентности</w:t>
      </w:r>
      <w:proofErr w:type="spellEnd"/>
      <w:r>
        <w:rPr>
          <w:sz w:val="28"/>
          <w:szCs w:val="28"/>
        </w:rPr>
        <w:t xml:space="preserve"> в методологиях </w:t>
      </w:r>
      <w:proofErr w:type="spellStart"/>
      <w:r>
        <w:rPr>
          <w:sz w:val="28"/>
          <w:szCs w:val="28"/>
        </w:rPr>
        <w:t>рейтингования</w:t>
      </w:r>
      <w:proofErr w:type="spellEnd"/>
      <w:r>
        <w:rPr>
          <w:sz w:val="28"/>
          <w:szCs w:val="28"/>
        </w:rPr>
        <w:t>;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Применение постепенного подхода к стимулированию применения бизнесом лучших глобальных практик;</w:t>
      </w:r>
    </w:p>
    <w:p w:rsidR="0015568C" w:rsidRPr="000A260C" w:rsidRDefault="0015568C" w:rsidP="0015568C">
      <w:pPr>
        <w:spacing w:before="120" w:after="120" w:line="324" w:lineRule="auto"/>
        <w:ind w:firstLine="708"/>
        <w:contextualSpacing/>
        <w:jc w:val="both"/>
        <w:rPr>
          <w:b/>
          <w:sz w:val="28"/>
          <w:szCs w:val="28"/>
        </w:rPr>
      </w:pPr>
      <w:r w:rsidRPr="000A260C">
        <w:rPr>
          <w:b/>
          <w:sz w:val="28"/>
          <w:szCs w:val="28"/>
        </w:rPr>
        <w:t>Африканская экономическая интеграция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индустриализации Африки посредством стимулирования частных инвестиций и адаптации технологий;</w:t>
      </w:r>
      <w:r w:rsidRPr="00CC1345">
        <w:rPr>
          <w:sz w:val="28"/>
          <w:szCs w:val="28"/>
        </w:rPr>
        <w:t xml:space="preserve"> </w:t>
      </w:r>
    </w:p>
    <w:p w:rsidR="0015568C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координации и накопления ресурсов в отношении адаптированных инициатив африканских стран, на основе их потребностей и спроса;</w:t>
      </w:r>
    </w:p>
    <w:p w:rsidR="0015568C" w:rsidRPr="00CC1345" w:rsidRDefault="0015568C" w:rsidP="0015568C">
      <w:pPr>
        <w:pStyle w:val="a3"/>
        <w:numPr>
          <w:ilvl w:val="0"/>
          <w:numId w:val="1"/>
        </w:numPr>
        <w:spacing w:after="200" w:line="32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Поддержка разработки национальных стратегий и планов по улучшению начального, среднего и высшего образования.</w:t>
      </w:r>
    </w:p>
    <w:p w:rsidR="001B2F7A" w:rsidRDefault="00EE2E6E"/>
    <w:sectPr w:rsidR="001B2F7A" w:rsidSect="00B66632">
      <w:headerReference w:type="default" r:id="rId9"/>
      <w:headerReference w:type="first" r:id="rId10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6E" w:rsidRDefault="00EE2E6E" w:rsidP="0015568C">
      <w:r>
        <w:separator/>
      </w:r>
    </w:p>
  </w:endnote>
  <w:endnote w:type="continuationSeparator" w:id="0">
    <w:p w:rsidR="00EE2E6E" w:rsidRDefault="00EE2E6E" w:rsidP="0015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6E" w:rsidRDefault="00EE2E6E" w:rsidP="0015568C">
      <w:r>
        <w:separator/>
      </w:r>
    </w:p>
  </w:footnote>
  <w:footnote w:type="continuationSeparator" w:id="0">
    <w:p w:rsidR="00EE2E6E" w:rsidRDefault="00EE2E6E" w:rsidP="0015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212793"/>
      <w:docPartObj>
        <w:docPartGallery w:val="Page Numbers (Top of Page)"/>
        <w:docPartUnique/>
      </w:docPartObj>
    </w:sdtPr>
    <w:sdtEndPr/>
    <w:sdtContent>
      <w:p w:rsidR="0015568C" w:rsidRDefault="001556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2">
          <w:rPr>
            <w:noProof/>
          </w:rPr>
          <w:t>2</w:t>
        </w:r>
        <w:r>
          <w:fldChar w:fldCharType="end"/>
        </w:r>
      </w:p>
    </w:sdtContent>
  </w:sdt>
  <w:p w:rsidR="0015568C" w:rsidRDefault="001556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8C" w:rsidRDefault="0015568C">
    <w:pPr>
      <w:pStyle w:val="a5"/>
      <w:jc w:val="center"/>
    </w:pPr>
  </w:p>
  <w:p w:rsidR="0015568C" w:rsidRDefault="001556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648"/>
    <w:multiLevelType w:val="hybridMultilevel"/>
    <w:tmpl w:val="6B46D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F"/>
    <w:rsid w:val="0015568C"/>
    <w:rsid w:val="009D410F"/>
    <w:rsid w:val="00B66632"/>
    <w:rsid w:val="00D057B0"/>
    <w:rsid w:val="00D73443"/>
    <w:rsid w:val="00D85F6D"/>
    <w:rsid w:val="00E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No Spacing1,List Paragraph Char Char Char,Indicator Text,List Paragraph1,Numbered Para 1,Bullet 1,List Paragraph12,Bullet Style,Bullet Points,MAIN CONTENT,OBC Bullet,List Paragraph11,F5 List Paragraph,Colorful List - Accent 11"/>
    <w:basedOn w:val="a"/>
    <w:link w:val="a4"/>
    <w:uiPriority w:val="34"/>
    <w:qFormat/>
    <w:rsid w:val="0015568C"/>
    <w:pPr>
      <w:ind w:left="720"/>
      <w:contextualSpacing/>
    </w:pPr>
  </w:style>
  <w:style w:type="character" w:customStyle="1" w:styleId="a4">
    <w:name w:val="Абзац списка Знак"/>
    <w:aliases w:val="Dot pt Знак,No Spacing1 Знак,List Paragraph Char Char Char Знак,Indicator Text Знак,List Paragraph1 Знак,Numbered Para 1 Знак,Bullet 1 Знак,List Paragraph12 Знак,Bullet Style Знак,Bullet Points Знак,MAIN CONTENT Знак,OBC Bullet Знак"/>
    <w:link w:val="a3"/>
    <w:uiPriority w:val="34"/>
    <w:locked/>
    <w:rsid w:val="00155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5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6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No Spacing1,List Paragraph Char Char Char,Indicator Text,List Paragraph1,Numbered Para 1,Bullet 1,List Paragraph12,Bullet Style,Bullet Points,MAIN CONTENT,OBC Bullet,List Paragraph11,F5 List Paragraph,Colorful List - Accent 11"/>
    <w:basedOn w:val="a"/>
    <w:link w:val="a4"/>
    <w:uiPriority w:val="34"/>
    <w:qFormat/>
    <w:rsid w:val="0015568C"/>
    <w:pPr>
      <w:ind w:left="720"/>
      <w:contextualSpacing/>
    </w:pPr>
  </w:style>
  <w:style w:type="character" w:customStyle="1" w:styleId="a4">
    <w:name w:val="Абзац списка Знак"/>
    <w:aliases w:val="Dot pt Знак,No Spacing1 Знак,List Paragraph Char Char Char Знак,Indicator Text Знак,List Paragraph1 Знак,Numbered Para 1 Знак,Bullet 1 Знак,List Paragraph12 Знак,Bullet Style Знак,Bullet Points Знак,MAIN CONTENT Знак,OBC Bullet Знак"/>
    <w:link w:val="a3"/>
    <w:uiPriority w:val="34"/>
    <w:locked/>
    <w:rsid w:val="00155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5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6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06BB-262E-4F3C-9170-CA7FE6BC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2997</Characters>
  <Application>Microsoft Office Word</Application>
  <DocSecurity>0</DocSecurity>
  <Lines>24</Lines>
  <Paragraphs>7</Paragraphs>
  <ScaleCrop>false</ScaleCrop>
  <Company>HP Inc.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Анна Владимировна</dc:creator>
  <cp:keywords/>
  <dc:description/>
  <cp:lastModifiedBy>Михневич Сергей Владимирович</cp:lastModifiedBy>
  <cp:revision>3</cp:revision>
  <dcterms:created xsi:type="dcterms:W3CDTF">2023-10-26T13:38:00Z</dcterms:created>
  <dcterms:modified xsi:type="dcterms:W3CDTF">2023-11-16T13:17:00Z</dcterms:modified>
</cp:coreProperties>
</file>